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F9D" w:rsidRDefault="00EB7F9D" w:rsidP="00EB7F9D">
      <w:pPr>
        <w:spacing w:line="480" w:lineRule="auto"/>
      </w:pPr>
      <w:r>
        <w:t>Name</w:t>
      </w:r>
    </w:p>
    <w:p w:rsidR="00EB7F9D" w:rsidRDefault="00EB7F9D" w:rsidP="00EB7F9D">
      <w:pPr>
        <w:spacing w:line="480" w:lineRule="auto"/>
      </w:pPr>
      <w:r>
        <w:t>Course</w:t>
      </w:r>
    </w:p>
    <w:p w:rsidR="00EB7F9D" w:rsidRDefault="00EB7F9D" w:rsidP="00EB7F9D">
      <w:pPr>
        <w:spacing w:line="480" w:lineRule="auto"/>
      </w:pPr>
      <w:r>
        <w:t>Tutor</w:t>
      </w:r>
    </w:p>
    <w:p w:rsidR="00EB7F9D" w:rsidRDefault="00EB7F9D" w:rsidP="00EB7F9D">
      <w:pPr>
        <w:spacing w:line="480" w:lineRule="auto"/>
      </w:pPr>
      <w:r>
        <w:t>Date</w:t>
      </w:r>
    </w:p>
    <w:p w:rsidR="00EB7F9D" w:rsidRDefault="00AD0B71" w:rsidP="00EB7F9D">
      <w:pPr>
        <w:spacing w:line="480" w:lineRule="auto"/>
        <w:jc w:val="center"/>
        <w:rPr>
          <w:i/>
        </w:rPr>
      </w:pPr>
      <w:r>
        <w:t xml:space="preserve">Choice 1: </w:t>
      </w:r>
      <w:r w:rsidR="00EB7F9D">
        <w:t>Elements of Fiction: Langston Hughes,</w:t>
      </w:r>
      <w:r w:rsidR="00EB7F9D" w:rsidRPr="00AD0B71">
        <w:rPr>
          <w:i/>
        </w:rPr>
        <w:t xml:space="preserve"> Salvation</w:t>
      </w:r>
    </w:p>
    <w:p w:rsidR="000D687E" w:rsidRDefault="000D687E" w:rsidP="000D687E">
      <w:pPr>
        <w:spacing w:line="480" w:lineRule="auto"/>
        <w:ind w:firstLine="720"/>
      </w:pPr>
      <w:r w:rsidRPr="000D687E">
        <w:rPr>
          <w:i/>
        </w:rPr>
        <w:t>Salvation i</w:t>
      </w:r>
      <w:r>
        <w:t xml:space="preserve">s a short story by Langston Hughes adapted from the third chapter of his book, </w:t>
      </w:r>
      <w:r w:rsidRPr="000D687E">
        <w:rPr>
          <w:i/>
        </w:rPr>
        <w:t>The Big Sea.</w:t>
      </w:r>
      <w:r>
        <w:t xml:space="preserve"> It is a two-page long, compact, and complete story where Hughes recounts his childhood experiences on religion. In the short story, Hughes applies a myriad of elements of fiction. Elements of fiction are the most vital things in writing a short story. Usually, every element has an explanation of the meaning that the author wants to disseminate to the reader. There are several elements like tone, language, symbol, and theme, which are used according to the author's thought or the background context of the story. Langston Hughes' short story underlying message is that forced religion results in disillusionment because the elements of fiction such as the author's point of view, tone, and plot suggest that after Hughes received salvation, he was struggling in grief, since the salvation was forced, and he lacked a connection with God.</w:t>
      </w:r>
    </w:p>
    <w:p w:rsidR="000D687E" w:rsidRDefault="000D687E" w:rsidP="000D687E">
      <w:pPr>
        <w:spacing w:line="480" w:lineRule="auto"/>
        <w:ind w:firstLine="720"/>
      </w:pPr>
      <w:r w:rsidRPr="000D687E">
        <w:rPr>
          <w:i/>
        </w:rPr>
        <w:t>Salvation</w:t>
      </w:r>
      <w:r>
        <w:t xml:space="preserve"> is an autobiography of the author that begins with a contradictory assertion, "I was saved from sin when I was going on thirteen — but not really saved" (Hughes 179). Hughes' opening assertion subjects the reader to ponder on matters of religion and its meaning. The author sets up the dichotomy of the short story by questioning the meaning of religion. </w:t>
      </w:r>
    </w:p>
    <w:p w:rsidR="000D687E" w:rsidRDefault="000D687E" w:rsidP="000D687E">
      <w:pPr>
        <w:spacing w:line="480" w:lineRule="auto"/>
        <w:ind w:firstLine="720"/>
      </w:pPr>
      <w:r>
        <w:lastRenderedPageBreak/>
        <w:t xml:space="preserve">The story commences with a 'boy' Hughes' in a religious revival meeting accompanied by his aunt Reed. The aunt tells Hughes about the importance of why he should be saved. Reed had assured him that when an individual is saved, something happens within the individual. In an instance, the author states, "She said you could see and hear and feel Jesus in your soul" (Hughes 179). The author believed his aunt literally and together with other children in the church, and they waited as the preacher delivered a powerful sermon. With the mounting pressure from the congregation loudly praying for him and all the children moving forward to get saved, he also decides to get forward to the altar; this was the sign of getting saved. The entire church members sing in joy, because of the 'new lamb' that has received Holy Ghost. The author notes that he cried the entire night because the salvation he received was not the way his aunt had described. In the altar, before he was saved, he had already started asking himself why the 'God' could not strike Westley dead for lying in the church. The act of him getting 'saved' was to lessen the mounting pressure from the preacher, his aunt, and the entire congregation that was forcing him to get saved. In the end, he says, "I hadn't seen Jesus, and that now I didn't believe there was Jesus anymore since he didn't come to help me" (Hughes 179). </w:t>
      </w:r>
    </w:p>
    <w:p w:rsidR="000D687E" w:rsidRDefault="000D687E" w:rsidP="000D687E">
      <w:pPr>
        <w:spacing w:line="480" w:lineRule="auto"/>
        <w:ind w:firstLine="720"/>
      </w:pPr>
      <w:r>
        <w:t xml:space="preserve">Clearly, the title of the short story, Salvation, is an impressive shorthand irony of the plot, where the more the young Hughes feels lost, the more the church believers feel convinced that they are saving him. In the end, the author is left with more questions about why God did nothing when his friend and himself lied they were saved. Therefore, the plot brings a kind of disillusionment that is reflected by the sense of moral confusion that springs out from the author's experiences as well as the expectation of his aunt, the church, and the entire society. </w:t>
      </w:r>
    </w:p>
    <w:p w:rsidR="000D687E" w:rsidRDefault="000D687E" w:rsidP="000D687E">
      <w:pPr>
        <w:spacing w:line="480" w:lineRule="auto"/>
        <w:ind w:firstLine="720"/>
      </w:pPr>
      <w:r>
        <w:t xml:space="preserve">The author expresses a tone of confusion, sadness, hopelessness, and guilt. The tone is better summed up by the assertion, "The preacher preached a wonderful rhythmical sermon, all </w:t>
      </w:r>
      <w:r>
        <w:lastRenderedPageBreak/>
        <w:t xml:space="preserve">moans and  shouts, and lonely cries and dire pictures of hell, and then he sang about the ninety and nine safe in the fold, but one little lamb was left out in the cold" (Hughes 179). As the author narrates, he had made an effort to attend church services and also believe every word that his aunt told him. He witnessed when girls cried and testified that they had found Jesus, and witnessed the entire church congregation turn emotional because of the 'saved' lives. Hughes' contemporaries stepped forward towards the altar, except him and his friend Westley. The two were yet to be 'salvaged' by Christ. However, witnessing all the children moving towards the altar, Westley cheated Hughes that he also wanted to get saved. The hopelessness of the author is expressed as he fails to see Jesus as the entire congregation prays loudly and with vehemence. </w:t>
      </w:r>
    </w:p>
    <w:p w:rsidR="000D687E" w:rsidRDefault="000D687E" w:rsidP="000D687E">
      <w:pPr>
        <w:spacing w:line="480" w:lineRule="auto"/>
        <w:ind w:firstLine="720"/>
      </w:pPr>
      <w:r>
        <w:t>The point of view of the author is reflected through the doubleness of the narrator. The narrator expresses his experiences in an integral age of his childhood life that immensely influenced his faith in divinity. His view of salvation in his early days made him lose faith. The reader can see that the 'Man' Hughes narrates a past experience that reflects a true to life drama of deception, guilt, and misery in salvation. The narrator reflects how he was compelled by his peers, close family member, and preacher into receiving 'salvation' from Christ Jesus. Later, he shows how he is suffering alone against overwhelming odds. The author's diction is seamless and sensible as he is able to air his point of view by moving fluidly back and forth between Hughes, the boy, and Hughes, the man, as he discloses how he was pressured into receiving Holy Ghost. In real sense, he lacked a connection with God.</w:t>
      </w:r>
    </w:p>
    <w:p w:rsidR="000D687E" w:rsidRDefault="000D687E" w:rsidP="000D687E">
      <w:pPr>
        <w:spacing w:line="480" w:lineRule="auto"/>
        <w:ind w:firstLine="720"/>
      </w:pPr>
      <w:r>
        <w:t xml:space="preserve">In summation, Hughes' </w:t>
      </w:r>
      <w:r w:rsidRPr="000D687E">
        <w:rPr>
          <w:i/>
        </w:rPr>
        <w:t xml:space="preserve">Salvation, </w:t>
      </w:r>
      <w:r>
        <w:t xml:space="preserve">the overriding theme is of disillusionment as portrayed by the author's pressured salvation by the society, which leaves him asking himself many unanswered questions. The author has used the elements of fiction to reinforce his purpose in the book and make the readers understand his message. The author's purpose was to reflect through </w:t>
      </w:r>
      <w:r>
        <w:lastRenderedPageBreak/>
        <w:t>his religious stand, that he successfully does by narrating his childhood experiences and providing his views as a man. The plot, though, ironical, helps the reader to debunk the author's message. Moreover, the tone of the short story is that of confusion, grief, and sadness. Therefore, the elements of fiction support Hughes' theme of disillusionment in forced salvation.</w:t>
      </w:r>
    </w:p>
    <w:p w:rsidR="000D687E" w:rsidRDefault="000D687E" w:rsidP="000D687E">
      <w:pPr>
        <w:spacing w:line="480" w:lineRule="auto"/>
        <w:jc w:val="center"/>
      </w:pPr>
    </w:p>
    <w:p w:rsidR="000D687E" w:rsidRDefault="000D687E" w:rsidP="000D687E">
      <w:pPr>
        <w:spacing w:line="480" w:lineRule="auto"/>
      </w:pPr>
    </w:p>
    <w:p w:rsidR="00AD0B71" w:rsidRDefault="00AD0B71" w:rsidP="00EB7F9D">
      <w:pPr>
        <w:spacing w:line="480" w:lineRule="auto"/>
        <w:jc w:val="center"/>
      </w:pPr>
    </w:p>
    <w:p w:rsidR="00AD0B71" w:rsidRDefault="00AD0B71" w:rsidP="00EB7F9D">
      <w:pPr>
        <w:spacing w:line="480" w:lineRule="auto"/>
        <w:jc w:val="center"/>
      </w:pPr>
    </w:p>
    <w:p w:rsidR="00AD0B71" w:rsidRDefault="00AD0B71" w:rsidP="00EB7F9D">
      <w:pPr>
        <w:spacing w:line="480" w:lineRule="auto"/>
        <w:jc w:val="center"/>
      </w:pPr>
    </w:p>
    <w:p w:rsidR="00AD0B71" w:rsidRDefault="00AD0B71" w:rsidP="00EB7F9D">
      <w:pPr>
        <w:spacing w:line="480" w:lineRule="auto"/>
        <w:jc w:val="center"/>
      </w:pPr>
    </w:p>
    <w:p w:rsidR="00AD0B71" w:rsidRDefault="00AD0B71" w:rsidP="00EB7F9D">
      <w:pPr>
        <w:spacing w:line="480" w:lineRule="auto"/>
        <w:jc w:val="center"/>
      </w:pPr>
    </w:p>
    <w:p w:rsidR="00AD0B71" w:rsidRDefault="00AD0B71" w:rsidP="00EB7F9D">
      <w:pPr>
        <w:spacing w:line="480" w:lineRule="auto"/>
        <w:jc w:val="center"/>
      </w:pPr>
    </w:p>
    <w:p w:rsidR="00AD0B71" w:rsidRDefault="00AD0B71" w:rsidP="00EB7F9D">
      <w:pPr>
        <w:spacing w:line="480" w:lineRule="auto"/>
        <w:jc w:val="center"/>
      </w:pPr>
    </w:p>
    <w:p w:rsidR="00AD0B71" w:rsidRDefault="00AD0B71" w:rsidP="00EB7F9D">
      <w:pPr>
        <w:spacing w:line="480" w:lineRule="auto"/>
        <w:jc w:val="center"/>
      </w:pPr>
    </w:p>
    <w:p w:rsidR="00AD0B71" w:rsidRDefault="00AD0B71" w:rsidP="00EB7F9D">
      <w:pPr>
        <w:spacing w:line="480" w:lineRule="auto"/>
        <w:jc w:val="center"/>
      </w:pPr>
    </w:p>
    <w:p w:rsidR="00AD0B71" w:rsidRDefault="00AD0B71" w:rsidP="00EB7F9D">
      <w:pPr>
        <w:spacing w:line="480" w:lineRule="auto"/>
        <w:jc w:val="center"/>
      </w:pPr>
    </w:p>
    <w:p w:rsidR="00AD0B71" w:rsidRDefault="00AD0B71" w:rsidP="00EB7F9D">
      <w:pPr>
        <w:spacing w:line="480" w:lineRule="auto"/>
        <w:jc w:val="center"/>
      </w:pPr>
    </w:p>
    <w:p w:rsidR="00AD0B71" w:rsidRDefault="00AD0B71" w:rsidP="00EB7F9D">
      <w:pPr>
        <w:spacing w:line="480" w:lineRule="auto"/>
        <w:jc w:val="center"/>
      </w:pPr>
    </w:p>
    <w:p w:rsidR="00EB7F9D" w:rsidRDefault="00EB7F9D" w:rsidP="00EB7F9D">
      <w:pPr>
        <w:spacing w:line="480" w:lineRule="auto"/>
        <w:jc w:val="center"/>
      </w:pPr>
      <w:r>
        <w:lastRenderedPageBreak/>
        <w:t>Work Cited</w:t>
      </w:r>
    </w:p>
    <w:p w:rsidR="00EB7F9D" w:rsidRDefault="00D14251" w:rsidP="00EB7F9D">
      <w:pPr>
        <w:pStyle w:val="Bibliography"/>
        <w:spacing w:line="480" w:lineRule="auto"/>
        <w:ind w:left="720" w:hanging="720"/>
        <w:rPr>
          <w:noProof/>
        </w:rPr>
      </w:pPr>
      <w:r>
        <w:fldChar w:fldCharType="begin"/>
      </w:r>
      <w:r w:rsidR="00EB7F9D">
        <w:instrText xml:space="preserve"> BIBLIOGRAPHY  \l 1033 </w:instrText>
      </w:r>
      <w:r>
        <w:fldChar w:fldCharType="separate"/>
      </w:r>
      <w:r w:rsidR="00EB7F9D">
        <w:rPr>
          <w:noProof/>
        </w:rPr>
        <w:t xml:space="preserve">Hughes, Langston. "The Big Sea." Hughes, Langston. </w:t>
      </w:r>
      <w:r w:rsidR="00EB7F9D" w:rsidRPr="00AD0B71">
        <w:rPr>
          <w:noProof/>
        </w:rPr>
        <w:t>Salvation.</w:t>
      </w:r>
      <w:r w:rsidR="00EB7F9D">
        <w:rPr>
          <w:noProof/>
        </w:rPr>
        <w:t xml:space="preserve"> New York / London: Alfred A. Knopf, 1940. 178-179.</w:t>
      </w:r>
    </w:p>
    <w:p w:rsidR="00EB7F9D" w:rsidRPr="00EB7F9D" w:rsidRDefault="00D14251" w:rsidP="00EB7F9D">
      <w:pPr>
        <w:tabs>
          <w:tab w:val="left" w:pos="1020"/>
        </w:tabs>
        <w:spacing w:line="480" w:lineRule="auto"/>
        <w:ind w:left="720" w:hanging="720"/>
      </w:pPr>
      <w:r>
        <w:fldChar w:fldCharType="end"/>
      </w:r>
    </w:p>
    <w:sectPr w:rsidR="00EB7F9D" w:rsidRPr="00EB7F9D" w:rsidSect="00CB0EC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0DF3" w:rsidRDefault="00840DF3" w:rsidP="00EB7F9D">
      <w:pPr>
        <w:spacing w:after="0"/>
      </w:pPr>
      <w:r>
        <w:separator/>
      </w:r>
    </w:p>
  </w:endnote>
  <w:endnote w:type="continuationSeparator" w:id="1">
    <w:p w:rsidR="00840DF3" w:rsidRDefault="00840DF3" w:rsidP="00EB7F9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0DF3" w:rsidRDefault="00840DF3" w:rsidP="00EB7F9D">
      <w:pPr>
        <w:spacing w:after="0"/>
      </w:pPr>
      <w:r>
        <w:separator/>
      </w:r>
    </w:p>
  </w:footnote>
  <w:footnote w:type="continuationSeparator" w:id="1">
    <w:p w:rsidR="00840DF3" w:rsidRDefault="00840DF3" w:rsidP="00EB7F9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82032"/>
      <w:docPartObj>
        <w:docPartGallery w:val="Page Numbers (Top of Page)"/>
        <w:docPartUnique/>
      </w:docPartObj>
    </w:sdtPr>
    <w:sdtContent>
      <w:p w:rsidR="00EB7F9D" w:rsidRDefault="00EB7F9D">
        <w:pPr>
          <w:pStyle w:val="Header"/>
          <w:jc w:val="right"/>
        </w:pPr>
        <w:r>
          <w:t xml:space="preserve">Surname </w:t>
        </w:r>
        <w:fldSimple w:instr=" PAGE   \* MERGEFORMAT ">
          <w:r w:rsidR="000D687E">
            <w:rPr>
              <w:noProof/>
            </w:rPr>
            <w:t>1</w:t>
          </w:r>
        </w:fldSimple>
      </w:p>
    </w:sdtContent>
  </w:sdt>
  <w:p w:rsidR="00EB7F9D" w:rsidRDefault="00EB7F9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100D"/>
    <w:rsid w:val="00073146"/>
    <w:rsid w:val="000D687E"/>
    <w:rsid w:val="0014644F"/>
    <w:rsid w:val="001556A2"/>
    <w:rsid w:val="001A3652"/>
    <w:rsid w:val="00243B11"/>
    <w:rsid w:val="00276DCB"/>
    <w:rsid w:val="002A390D"/>
    <w:rsid w:val="003032DA"/>
    <w:rsid w:val="0035100D"/>
    <w:rsid w:val="00357E76"/>
    <w:rsid w:val="003C2EBC"/>
    <w:rsid w:val="004502A4"/>
    <w:rsid w:val="00484D89"/>
    <w:rsid w:val="005C6BE4"/>
    <w:rsid w:val="005F1147"/>
    <w:rsid w:val="006777DB"/>
    <w:rsid w:val="006E284F"/>
    <w:rsid w:val="00752903"/>
    <w:rsid w:val="00825843"/>
    <w:rsid w:val="00840DF3"/>
    <w:rsid w:val="008B523A"/>
    <w:rsid w:val="008E7F8D"/>
    <w:rsid w:val="009405D3"/>
    <w:rsid w:val="00A01F4F"/>
    <w:rsid w:val="00AC45B3"/>
    <w:rsid w:val="00AD0B71"/>
    <w:rsid w:val="00B205C7"/>
    <w:rsid w:val="00B5551A"/>
    <w:rsid w:val="00B71B75"/>
    <w:rsid w:val="00B729FC"/>
    <w:rsid w:val="00CB0EC7"/>
    <w:rsid w:val="00CF5DAE"/>
    <w:rsid w:val="00D14251"/>
    <w:rsid w:val="00E601FF"/>
    <w:rsid w:val="00EB7F9D"/>
    <w:rsid w:val="00F67BD3"/>
    <w:rsid w:val="00FD3B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F9D"/>
    <w:pPr>
      <w:tabs>
        <w:tab w:val="center" w:pos="4680"/>
        <w:tab w:val="right" w:pos="9360"/>
      </w:tabs>
      <w:spacing w:after="0"/>
    </w:pPr>
  </w:style>
  <w:style w:type="character" w:customStyle="1" w:styleId="HeaderChar">
    <w:name w:val="Header Char"/>
    <w:basedOn w:val="DefaultParagraphFont"/>
    <w:link w:val="Header"/>
    <w:uiPriority w:val="99"/>
    <w:rsid w:val="00EB7F9D"/>
  </w:style>
  <w:style w:type="paragraph" w:styleId="Footer">
    <w:name w:val="footer"/>
    <w:basedOn w:val="Normal"/>
    <w:link w:val="FooterChar"/>
    <w:uiPriority w:val="99"/>
    <w:semiHidden/>
    <w:unhideWhenUsed/>
    <w:rsid w:val="00EB7F9D"/>
    <w:pPr>
      <w:tabs>
        <w:tab w:val="center" w:pos="4680"/>
        <w:tab w:val="right" w:pos="9360"/>
      </w:tabs>
      <w:spacing w:after="0"/>
    </w:pPr>
  </w:style>
  <w:style w:type="character" w:customStyle="1" w:styleId="FooterChar">
    <w:name w:val="Footer Char"/>
    <w:basedOn w:val="DefaultParagraphFont"/>
    <w:link w:val="Footer"/>
    <w:uiPriority w:val="99"/>
    <w:semiHidden/>
    <w:rsid w:val="00EB7F9D"/>
  </w:style>
  <w:style w:type="paragraph" w:styleId="Bibliography">
    <w:name w:val="Bibliography"/>
    <w:basedOn w:val="Normal"/>
    <w:next w:val="Normal"/>
    <w:uiPriority w:val="37"/>
    <w:unhideWhenUsed/>
    <w:rsid w:val="00EB7F9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b:Source>
    <b:Tag>Hug</b:Tag>
    <b:SourceType>BookSection</b:SourceType>
    <b:Guid>{9E08B7AA-F03F-4645-9C35-EAAE26C522FD}</b:Guid>
    <b:LCID>0</b:LCID>
    <b:Author>
      <b:Author>
        <b:NameList>
          <b:Person>
            <b:Last>Hughes</b:Last>
            <b:First>Langston.</b:First>
          </b:Person>
        </b:NameList>
      </b:Author>
      <b:BookAuthor>
        <b:NameList>
          <b:Person>
            <b:Last>Hughes</b:Last>
            <b:First>Langston.</b:First>
          </b:Person>
        </b:NameList>
      </b:BookAuthor>
    </b:Author>
    <b:Title>The Big Sea</b:Title>
    <b:Year>1940</b:Year>
    <b:City>New York / London</b:City>
    <b:Publisher>Alfred A. Knopf</b:Publisher>
    <b:BookTitle>Salvation</b:BookTitle>
    <b:Pages>178-179</b:Pages>
    <b:RefOrder>1</b:RefOrder>
  </b:Source>
</b:Sources>
</file>

<file path=customXml/itemProps1.xml><?xml version="1.0" encoding="utf-8"?>
<ds:datastoreItem xmlns:ds="http://schemas.openxmlformats.org/officeDocument/2006/customXml" ds:itemID="{46A1225F-192E-4424-A574-BE98ABF18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2019-12-03T22:37:00Z</dcterms:created>
  <dcterms:modified xsi:type="dcterms:W3CDTF">2019-12-03T22:37:00Z</dcterms:modified>
</cp:coreProperties>
</file>